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7CBBF2FA" w14:textId="77777777" w:rsidTr="00ED102A">
        <w:tc>
          <w:tcPr>
            <w:tcW w:w="9300" w:type="dxa"/>
            <w:shd w:val="clear" w:color="auto" w:fill="auto"/>
          </w:tcPr>
          <w:p w14:paraId="31C8BB08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51654F30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369BD3B5" w14:textId="2C3CD7A8" w:rsidR="008A5919" w:rsidRPr="00572419" w:rsidRDefault="00CF24E8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RFP 120005 O5</w:t>
      </w:r>
    </w:p>
    <w:p w14:paraId="1315967B" w14:textId="24DFC1AE" w:rsidR="008A5919" w:rsidRPr="00572419" w:rsidRDefault="00CF24E8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Consulting and Actuarial Services</w:t>
      </w:r>
    </w:p>
    <w:p w14:paraId="3E3AAA5A" w14:textId="78855700" w:rsidR="008A5919" w:rsidRPr="00572419" w:rsidRDefault="00CF24E8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January 6, 2025</w:t>
      </w:r>
    </w:p>
    <w:p w14:paraId="6BA604FA" w14:textId="77777777" w:rsidR="008A5919" w:rsidRDefault="008A5919" w:rsidP="008A5919">
      <w:pPr>
        <w:pStyle w:val="Glossary"/>
      </w:pPr>
    </w:p>
    <w:p w14:paraId="23A8D2F5" w14:textId="77777777" w:rsidR="00C21DBC" w:rsidRDefault="00C21DBC" w:rsidP="008A5919">
      <w:pPr>
        <w:pStyle w:val="Glossary"/>
      </w:pPr>
    </w:p>
    <w:p w14:paraId="5B19D332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08C8000E" w14:textId="77777777" w:rsidR="008A5919" w:rsidRPr="00210986" w:rsidRDefault="008A5919" w:rsidP="008A5919">
      <w:pPr>
        <w:pStyle w:val="Glossary"/>
      </w:pPr>
    </w:p>
    <w:p w14:paraId="7BB6D939" w14:textId="1D472E7B" w:rsidR="008A5919" w:rsidRPr="00774F85" w:rsidRDefault="00C21DBC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The Segal Company (Southeast), Inc. d/b/a Segal</w:t>
      </w:r>
    </w:p>
    <w:p w14:paraId="7D8C89BB" w14:textId="4ECED756" w:rsidR="008A5919" w:rsidRPr="00774F85" w:rsidRDefault="008A5919" w:rsidP="00C21DBC">
      <w:pPr>
        <w:rPr>
          <w:rFonts w:cs="Arial"/>
        </w:rPr>
      </w:pPr>
    </w:p>
    <w:p w14:paraId="138CCF43" w14:textId="77777777" w:rsidR="00FA5ABF" w:rsidRDefault="00FA5ABF"/>
    <w:sectPr w:rsidR="00FA5ABF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1D0B" w14:textId="77777777" w:rsidR="00CC28F6" w:rsidRDefault="00CC28F6" w:rsidP="008A5919">
      <w:r>
        <w:separator/>
      </w:r>
    </w:p>
  </w:endnote>
  <w:endnote w:type="continuationSeparator" w:id="0">
    <w:p w14:paraId="21850FED" w14:textId="77777777" w:rsidR="00CC28F6" w:rsidRDefault="00CC28F6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B50D" w14:textId="77777777" w:rsidR="008A5919" w:rsidRDefault="008A5919" w:rsidP="008A5919">
    <w:pPr>
      <w:pStyle w:val="Footer"/>
      <w:jc w:val="right"/>
    </w:pPr>
    <w:r>
      <w:t>SPB Form 34</w:t>
    </w:r>
  </w:p>
  <w:p w14:paraId="3A939D26" w14:textId="77777777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4C008416" w14:textId="77777777" w:rsidR="008A5919" w:rsidRDefault="00C21DBC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AD80C32" w14:textId="77777777" w:rsidR="00CF24E8" w:rsidRDefault="00CF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6216" w14:textId="77777777" w:rsidR="00CC28F6" w:rsidRDefault="00CC28F6" w:rsidP="008A5919">
      <w:r>
        <w:separator/>
      </w:r>
    </w:p>
  </w:footnote>
  <w:footnote w:type="continuationSeparator" w:id="0">
    <w:p w14:paraId="6D0820F8" w14:textId="77777777" w:rsidR="00CC28F6" w:rsidRDefault="00CC28F6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6"/>
    <w:rsid w:val="000B5D16"/>
    <w:rsid w:val="000B7605"/>
    <w:rsid w:val="004451ED"/>
    <w:rsid w:val="00567B85"/>
    <w:rsid w:val="008A5919"/>
    <w:rsid w:val="00C21DBC"/>
    <w:rsid w:val="00CC28F6"/>
    <w:rsid w:val="00CF24E8"/>
    <w:rsid w:val="00E766BC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FB70"/>
  <w15:chartTrackingRefBased/>
  <w15:docId w15:val="{A2A4F0EA-7180-421B-B3C7-5B48B681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St of NE,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[Vendor Name]</dc:creator>
  <cp:keywords/>
  <dc:description/>
  <cp:lastModifiedBy>Heinrichs, Connie</cp:lastModifiedBy>
  <cp:revision>3</cp:revision>
  <dcterms:created xsi:type="dcterms:W3CDTF">2025-01-06T16:48:00Z</dcterms:created>
  <dcterms:modified xsi:type="dcterms:W3CDTF">2025-01-06T20:38:00Z</dcterms:modified>
</cp:coreProperties>
</file>